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LETTER OF RECOMMENDATION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to applicant: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for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GSFS Global Research and Innovation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2"/>
          <w:szCs w:val="22"/>
          <w:rtl w:val="0"/>
        </w:rPr>
        <w:t xml:space="preserve">Short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requires recommendations from two persons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who are 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acquainted with your intellectual ability and personality. Fill in your name and give this form to your referee.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applicant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Family name</w:t>
        <w:tab/>
        <w:tab/>
        <w:t xml:space="preserve">first name</w:t>
        <w:tab/>
        <w:t xml:space="preserve"> Middle name(s)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receiving GSFS faculty member: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  <w:tab/>
        <w:t xml:space="preserve">Family name             first name</w:t>
        <w:tab/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 the referee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Please fill in this form and write your comments in the 6 part. If you do not know the applicant well enough to complete this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please feel free to say so; such honesty will not affect the applicant’s chances of participation. If you prefer to send this letter to us directly, please e-mail it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6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ilo.secretariat@edu.k.u-tokyo.ac.jp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the deadline.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person referee: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Position/Title: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Email 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</w:t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known the applicant?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months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what circumstances have you known the applicant?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                                    </w:t>
        <w:tab/>
        <w:tab/>
        <w:tab/>
        <w:tab/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have you observed him/her?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Daily</w:t>
        <w:tab/>
        <w:t xml:space="preserve">(   ) Weekly</w:t>
        <w:tab/>
        <w:t xml:space="preserve">(   ) Monthly</w:t>
        <w:tab/>
        <w:t xml:space="preserve"> (   ) Rarely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In comparison with other students in the same field whom you have known, how would you rate the applicant’s overall scholastic ability?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Truly Exceptional – One of the best you have known.</w:t>
        <w:tab/>
        <w:tab/>
        <w:tab/>
        <w:tab/>
        <w:t xml:space="preserve">(    )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Outstanding – Highest 5%</w:t>
        <w:tab/>
        <w:t xml:space="preserve">  </w:t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Excellent – Highest 10%       </w:t>
        <w:tab/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Good – Strong ability, but not in the top 10%  </w:t>
        <w:tab/>
        <w:tab/>
        <w:tab/>
        <w:tab/>
        <w:t xml:space="preserve">(    )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Average – Upper 50%  </w:t>
        <w:tab/>
        <w:tab/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Below average – Lower 50%, but recommended. </w:t>
        <w:tab/>
        <w:tab/>
        <w:tab/>
        <w:tab/>
        <w:t xml:space="preserve">(    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Not recommended. </w:t>
        <w:tab/>
        <w:tab/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gifted individuals may get mediocre scholastic records. In your opinions, is the applicant’s scholastic record, as you know it, an accurate index of his/her scholastic ability?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(   ) Yes.</w:t>
        <w:tab/>
        <w:tab/>
        <w:t xml:space="preserve">(   ) No.</w:t>
        <w:tab/>
        <w:tab/>
        <w:t xml:space="preserve">  (   ) Don’t know.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If your answer is “No”, please explain briefly.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ab/>
        <w:t xml:space="preserve">                            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                                  </w:t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ab/>
        <w:tab/>
        <w:tab/>
        <w:tab/>
        <w:tab/>
        <w:t xml:space="preserve">        Poor       Average        Good     Outstanding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Describe the applicant’s competence in his/her</w:t>
        <w:tab/>
        <w:t xml:space="preserve">         (   )</w:t>
        <w:tab/>
        <w:t xml:space="preserve">          (  )</w:t>
        <w:tab/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area of study.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Evaluate the applicant’s skill in maintaining </w:t>
        <w:tab/>
        <w:t xml:space="preserve">         (  )</w:t>
        <w:tab/>
        <w:t xml:space="preserve">          (  )     </w:t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personal relationships with others.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Any comment about the applicant: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Please use a separate sheet for your comments on the applicant, if you wish. 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 </w:t>
        <w:tab/>
        <w:tab/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</w:t>
        <w:tab/>
        <w:tab/>
        <w:tab/>
        <w:tab/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　　　　　　　　　　　　　　　　　　　　　　</w:t>
        </w:r>
      </w:sdtContent>
    </w:sdt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Roman"/>
      <w:lvlText w:val="(%2)"/>
      <w:lvlJc w:val="left"/>
      <w:pPr>
        <w:ind w:left="840" w:hanging="8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"/>
      <w:lvlJc w:val="left"/>
      <w:pPr>
        <w:ind w:left="1260" w:hanging="12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680" w:hanging="16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Roman"/>
      <w:lvlText w:val="(%5)"/>
      <w:lvlJc w:val="left"/>
      <w:pPr>
        <w:ind w:left="2100" w:hanging="21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940" w:hanging="29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Roman"/>
      <w:lvlText w:val="(%8)"/>
      <w:lvlJc w:val="left"/>
      <w:pPr>
        <w:ind w:left="3360" w:hanging="3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"/>
      <w:lvlJc w:val="left"/>
      <w:pPr>
        <w:ind w:left="3780" w:hanging="37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</w:pPr>
    <w:rPr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851" w:firstLine="0"/>
    </w:pPr>
    <w:rPr>
      <w:smallCaps w:val="0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lo.secretariat@edu.k.u-tokyo.ac.jp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56oKNnwsmR66bxkpDGuetF/Sg==">CgMxLjAaJAoBMBIfCh0IB0IZCgVBcmlhbBIQQXJpYWwgVW5pY29kZSBNUzgBciExS3RlM2s2aWsyTFBaNENZMEhlTTh1TTBKUDRiVTJ5SVk=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